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</w:rPr>
        <w:t>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  <w:t>2022年上半年度环境信息公开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江苏瑞恒新材料科技有限公司位于在连云港徐圩新区石化七道以北、港前大道以西地块，占地面积约2320亩。目前年产2万吨间二氯苯及三氯苯项目、年产8万吨硝基氯苯项目、仓储罐区项目和公辅配套工程项目已建成并正常投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年产12万吨离子膜烧碱技改转移项目（一期）、15万吨/年直接法环氧氯丙烷项目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</w:t>
      </w:r>
      <w:r>
        <w:rPr>
          <w:rFonts w:hint="eastAsia" w:ascii="仿宋" w:hAnsi="仿宋" w:eastAsia="仿宋" w:cs="仿宋"/>
          <w:sz w:val="28"/>
          <w:szCs w:val="28"/>
        </w:rPr>
        <w:t>年产18万吨环氧树脂及配套工程项目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陆续</w:t>
      </w:r>
      <w:r>
        <w:rPr>
          <w:rFonts w:hint="eastAsia" w:ascii="仿宋" w:hAnsi="仿宋" w:eastAsia="仿宋" w:cs="仿宋"/>
          <w:sz w:val="28"/>
          <w:szCs w:val="28"/>
        </w:rPr>
        <w:t>投入试运行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碳三产业一期工程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建设55万吨/年异丙苯装置、65万吨/年苯酚丙酮装置和24万吨/年双酚A装置目前已基本建成，拟近期投入试运行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排污许可证重新申领及应急预案备案工作正在开展。</w:t>
      </w:r>
      <w:r>
        <w:rPr>
          <w:rFonts w:hint="eastAsia" w:ascii="仿宋" w:hAnsi="仿宋" w:eastAsia="仿宋" w:cs="仿宋"/>
          <w:sz w:val="28"/>
          <w:szCs w:val="28"/>
        </w:rPr>
        <w:t>根据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sz w:val="28"/>
          <w:szCs w:val="28"/>
        </w:rPr>
        <w:t>中华人民共和国环境保护法》（主席令第9号）、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sz w:val="28"/>
          <w:szCs w:val="28"/>
        </w:rPr>
        <w:t>企业环境信息依法披露管理办法》（生态环境部令第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sz w:val="28"/>
          <w:szCs w:val="28"/>
        </w:rPr>
        <w:t>号）、《关于开展重点企业环境信息公开工作的通知》（徐圩新区环境综合治理攻坚大队发文)等文件要求，瑞恒新材料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现将相关环境信息公开</w:t>
      </w:r>
      <w:r>
        <w:rPr>
          <w:rFonts w:hint="eastAsia" w:ascii="仿宋" w:hAnsi="仿宋" w:eastAsia="仿宋" w:cs="仿宋"/>
          <w:sz w:val="28"/>
          <w:szCs w:val="28"/>
        </w:rPr>
        <w:t>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详情见附件）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附件：1.2022年二季度及上半年度自行监测报告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2.2022年一季度LDAR检测报告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40" w:leftChars="0"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3.2022年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上半年度环境管理信息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WViYWEwZGQxM2RhNTk1OTEzNDQxZWY2OWY0MjgifQ=="/>
  </w:docVars>
  <w:rsids>
    <w:rsidRoot w:val="00000000"/>
    <w:rsid w:val="08E3724B"/>
    <w:rsid w:val="09646A02"/>
    <w:rsid w:val="137C2933"/>
    <w:rsid w:val="17444D44"/>
    <w:rsid w:val="17FF2717"/>
    <w:rsid w:val="1AFE2080"/>
    <w:rsid w:val="1F5F0482"/>
    <w:rsid w:val="20F64DC4"/>
    <w:rsid w:val="22122710"/>
    <w:rsid w:val="2AB873CB"/>
    <w:rsid w:val="2B696A84"/>
    <w:rsid w:val="2D4D704F"/>
    <w:rsid w:val="2DC91125"/>
    <w:rsid w:val="2F4A36C5"/>
    <w:rsid w:val="365457AC"/>
    <w:rsid w:val="3FD208B1"/>
    <w:rsid w:val="41EF7D69"/>
    <w:rsid w:val="4A1075D7"/>
    <w:rsid w:val="5003209D"/>
    <w:rsid w:val="50FD2F66"/>
    <w:rsid w:val="537F7653"/>
    <w:rsid w:val="564E1453"/>
    <w:rsid w:val="56890E23"/>
    <w:rsid w:val="57F14ED1"/>
    <w:rsid w:val="5B8E4EB7"/>
    <w:rsid w:val="5F005B9F"/>
    <w:rsid w:val="5FFE30DB"/>
    <w:rsid w:val="606D26F6"/>
    <w:rsid w:val="64EC5C4C"/>
    <w:rsid w:val="678C4C9B"/>
    <w:rsid w:val="6AF44F61"/>
    <w:rsid w:val="6B702116"/>
    <w:rsid w:val="6D767FE3"/>
    <w:rsid w:val="70E25A4D"/>
    <w:rsid w:val="712814E1"/>
    <w:rsid w:val="762D776A"/>
    <w:rsid w:val="7DCC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460</Characters>
  <Lines>0</Lines>
  <Paragraphs>0</Paragraphs>
  <TotalTime>6</TotalTime>
  <ScaleCrop>false</ScaleCrop>
  <LinksUpToDate>false</LinksUpToDate>
  <CharactersWithSpaces>472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2022-04-14T09:29:00Z</dcterms:created>
  <dc:creator>zqg</dc:creator>
  <cp:lastModifiedBy>周强贵</cp:lastModifiedBy>
  <dcterms:modified xsi:type="dcterms:W3CDTF">2022-08-02T07:28:09Z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EEA3E7A92E5445D5A2AA9883D418825C</vt:lpwstr>
  </property>
</Properties>
</file>